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07" w:rsidRPr="00FD3F07" w:rsidRDefault="00FD3F07" w:rsidP="00FD3F07">
      <w:pPr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FD3F07">
        <w:rPr>
          <w:rFonts w:ascii="Times New Roman" w:hAnsi="Times New Roman" w:cs="Times New Roman"/>
          <w:sz w:val="22"/>
          <w:szCs w:val="22"/>
        </w:rPr>
        <w:t>УТВЕРЖДЕН</w:t>
      </w:r>
    </w:p>
    <w:p w:rsidR="00FD3F07" w:rsidRPr="00FD3F07" w:rsidRDefault="00FD3F07" w:rsidP="00FD3F07">
      <w:pPr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FD3F07">
        <w:rPr>
          <w:rFonts w:ascii="Times New Roman" w:hAnsi="Times New Roman" w:cs="Times New Roman"/>
          <w:sz w:val="22"/>
          <w:szCs w:val="22"/>
        </w:rPr>
        <w:t xml:space="preserve">приказом </w:t>
      </w:r>
      <w:r w:rsidR="00492566">
        <w:rPr>
          <w:rFonts w:ascii="Times New Roman" w:hAnsi="Times New Roman" w:cs="Times New Roman"/>
          <w:sz w:val="22"/>
          <w:szCs w:val="22"/>
        </w:rPr>
        <w:t>П</w:t>
      </w:r>
      <w:r w:rsidRPr="00FD3F07">
        <w:rPr>
          <w:rFonts w:ascii="Times New Roman" w:hAnsi="Times New Roman" w:cs="Times New Roman"/>
          <w:sz w:val="22"/>
          <w:szCs w:val="22"/>
        </w:rPr>
        <w:t xml:space="preserve">редседателя </w:t>
      </w:r>
    </w:p>
    <w:p w:rsidR="00FD3F07" w:rsidRPr="00FD3F07" w:rsidRDefault="00FD3F07" w:rsidP="00FD3F07">
      <w:pPr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FD3F07">
        <w:rPr>
          <w:rFonts w:ascii="Times New Roman" w:hAnsi="Times New Roman" w:cs="Times New Roman"/>
          <w:sz w:val="22"/>
          <w:szCs w:val="22"/>
        </w:rPr>
        <w:t xml:space="preserve">Контрольно-счетной палаты </w:t>
      </w:r>
      <w:r w:rsidR="00492566">
        <w:rPr>
          <w:rFonts w:ascii="Times New Roman" w:hAnsi="Times New Roman" w:cs="Times New Roman"/>
          <w:sz w:val="22"/>
          <w:szCs w:val="22"/>
        </w:rPr>
        <w:t>МОГО</w:t>
      </w:r>
      <w:r w:rsidRPr="00FD3F07">
        <w:rPr>
          <w:rFonts w:ascii="Times New Roman" w:hAnsi="Times New Roman" w:cs="Times New Roman"/>
          <w:sz w:val="22"/>
          <w:szCs w:val="22"/>
        </w:rPr>
        <w:t xml:space="preserve"> «Ухта» </w:t>
      </w:r>
    </w:p>
    <w:p w:rsidR="00FD3F07" w:rsidRDefault="00492566" w:rsidP="00FD3F07">
      <w:pPr>
        <w:ind w:left="538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от 02.02.2018 </w:t>
      </w:r>
      <w:r w:rsidR="00FD3F07" w:rsidRPr="00FD3F07">
        <w:rPr>
          <w:rFonts w:ascii="Times New Roman" w:hAnsi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cs="Times New Roman"/>
          <w:sz w:val="22"/>
          <w:szCs w:val="22"/>
        </w:rPr>
        <w:t>5/ПД</w:t>
      </w:r>
      <w:r w:rsidR="00FD3F07" w:rsidRPr="00FD3F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92566" w:rsidRDefault="00492566" w:rsidP="00FD3F07">
      <w:pPr>
        <w:ind w:left="5387"/>
        <w:jc w:val="center"/>
        <w:rPr>
          <w:rFonts w:ascii="Times New Roman" w:hAnsi="Times New Roman" w:cs="Times New Roman"/>
          <w:sz w:val="22"/>
          <w:szCs w:val="22"/>
        </w:rPr>
      </w:pPr>
    </w:p>
    <w:p w:rsidR="00492566" w:rsidRPr="00572AA7" w:rsidRDefault="00492566" w:rsidP="00492566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572AA7">
        <w:rPr>
          <w:rFonts w:ascii="Times New Roman" w:hAnsi="Times New Roman" w:cs="Times New Roman"/>
          <w:sz w:val="20"/>
          <w:szCs w:val="20"/>
        </w:rPr>
        <w:t>(в ред. приказ</w:t>
      </w:r>
      <w:r>
        <w:rPr>
          <w:rFonts w:ascii="Times New Roman" w:hAnsi="Times New Roman" w:cs="Times New Roman"/>
          <w:sz w:val="20"/>
          <w:szCs w:val="20"/>
        </w:rPr>
        <w:t>а от 15 октября.2024г.  № 36/ПД</w:t>
      </w:r>
      <w:r w:rsidRPr="00572AA7">
        <w:rPr>
          <w:rFonts w:ascii="Times New Roman" w:hAnsi="Times New Roman" w:cs="Times New Roman"/>
          <w:sz w:val="20"/>
          <w:szCs w:val="20"/>
        </w:rPr>
        <w:t>)</w:t>
      </w:r>
    </w:p>
    <w:p w:rsidR="00492566" w:rsidRPr="00FD3F07" w:rsidRDefault="00492566" w:rsidP="00492566">
      <w:pPr>
        <w:ind w:left="5387"/>
        <w:rPr>
          <w:rFonts w:ascii="Times New Roman" w:hAnsi="Times New Roman" w:cs="Times New Roman"/>
          <w:sz w:val="22"/>
          <w:szCs w:val="22"/>
        </w:rPr>
      </w:pPr>
    </w:p>
    <w:p w:rsidR="00FD3F07" w:rsidRDefault="00FD3F07">
      <w:pPr>
        <w:pStyle w:val="1"/>
        <w:shd w:val="clear" w:color="auto" w:fill="auto"/>
        <w:spacing w:after="0"/>
        <w:ind w:firstLine="0"/>
        <w:jc w:val="center"/>
        <w:rPr>
          <w:b/>
          <w:bCs/>
        </w:rPr>
      </w:pPr>
    </w:p>
    <w:p w:rsidR="00FE3AE7" w:rsidRDefault="00024AFD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t>П</w:t>
      </w:r>
      <w:r w:rsidR="00FD3F07">
        <w:rPr>
          <w:b/>
          <w:bCs/>
        </w:rPr>
        <w:t>ОРЯДОК</w:t>
      </w:r>
    </w:p>
    <w:p w:rsidR="00FE3AE7" w:rsidRDefault="00024AFD" w:rsidP="00FD3F07">
      <w:pPr>
        <w:pStyle w:val="1"/>
        <w:shd w:val="clear" w:color="auto" w:fill="auto"/>
        <w:spacing w:after="560"/>
        <w:ind w:firstLine="780"/>
        <w:jc w:val="center"/>
      </w:pPr>
      <w:r>
        <w:rPr>
          <w:b/>
          <w:bCs/>
        </w:rPr>
        <w:t xml:space="preserve">представления гражданами, претендующими на замещение должностей муниципальной службы в Контрольно-счетной палате </w:t>
      </w:r>
      <w:r w:rsidR="00FD3F07">
        <w:rPr>
          <w:b/>
          <w:bCs/>
        </w:rPr>
        <w:t xml:space="preserve">муниципального округа </w:t>
      </w:r>
      <w:r>
        <w:rPr>
          <w:b/>
          <w:bCs/>
        </w:rPr>
        <w:t>«Ухта»</w:t>
      </w:r>
      <w:r w:rsidR="00FD3F07">
        <w:rPr>
          <w:b/>
          <w:bCs/>
        </w:rPr>
        <w:t xml:space="preserve"> Республики Коми</w:t>
      </w:r>
      <w:r>
        <w:rPr>
          <w:b/>
          <w:bCs/>
        </w:rPr>
        <w:t xml:space="preserve">, и муниципальными служащими Контрольно-счетной палаты </w:t>
      </w:r>
      <w:r w:rsidR="00FD3F07">
        <w:rPr>
          <w:b/>
          <w:bCs/>
        </w:rPr>
        <w:t xml:space="preserve">муниципального округа «Ухта» Республики Коми </w:t>
      </w:r>
      <w:r>
        <w:rPr>
          <w:b/>
          <w:bCs/>
        </w:rPr>
        <w:t>сведений о размещении информации в информационно-телекоммуникационной сети Интернет</w:t>
      </w:r>
    </w:p>
    <w:p w:rsidR="00FE3AE7" w:rsidRPr="00492566" w:rsidRDefault="00492566" w:rsidP="009008F2">
      <w:pPr>
        <w:pStyle w:val="1"/>
        <w:numPr>
          <w:ilvl w:val="0"/>
          <w:numId w:val="5"/>
        </w:numPr>
        <w:shd w:val="clear" w:color="auto" w:fill="auto"/>
        <w:jc w:val="center"/>
        <w:rPr>
          <w:b/>
        </w:rPr>
      </w:pPr>
      <w:r>
        <w:rPr>
          <w:b/>
          <w:bCs/>
        </w:rPr>
        <w:t>О</w:t>
      </w:r>
      <w:r w:rsidRPr="00492566">
        <w:rPr>
          <w:b/>
          <w:bCs/>
        </w:rPr>
        <w:t>бщие положения</w:t>
      </w:r>
    </w:p>
    <w:p w:rsidR="00FE3AE7" w:rsidRDefault="00024AFD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560"/>
        <w:jc w:val="both"/>
      </w:pPr>
      <w:r>
        <w:t>Настоящий Порядок регулирует вопросы представления гражданами, претендующими на замещение должностей муниципальной службы в Контрольно</w:t>
      </w:r>
      <w:r w:rsidR="00492566">
        <w:t>-</w:t>
      </w:r>
      <w:r>
        <w:t xml:space="preserve">счетной палате </w:t>
      </w:r>
      <w:r w:rsidR="009008F2">
        <w:t>муниципального округа</w:t>
      </w:r>
      <w:r>
        <w:t xml:space="preserve"> «Ухта»</w:t>
      </w:r>
      <w:r w:rsidR="009008F2">
        <w:t xml:space="preserve"> Республики Коми</w:t>
      </w:r>
      <w:r w:rsidR="00492566">
        <w:t xml:space="preserve"> </w:t>
      </w:r>
      <w:r w:rsidR="00492566" w:rsidRPr="00E31F0C">
        <w:t xml:space="preserve">(далее </w:t>
      </w:r>
      <w:r w:rsidR="00492566">
        <w:t>–</w:t>
      </w:r>
      <w:r w:rsidR="00492566" w:rsidRPr="00E31F0C">
        <w:t xml:space="preserve"> </w:t>
      </w:r>
      <w:r w:rsidR="00492566">
        <w:t>Контрольно-счетная палата</w:t>
      </w:r>
      <w:r w:rsidR="00492566" w:rsidRPr="00E31F0C">
        <w:t>)</w:t>
      </w:r>
      <w:r>
        <w:t xml:space="preserve">, и муниципальными служащими </w:t>
      </w:r>
      <w:r w:rsidR="005D62C9">
        <w:t xml:space="preserve">Контрольно-счетной палаты </w:t>
      </w:r>
      <w:r w:rsidR="009008F2">
        <w:t xml:space="preserve">муниципального округа «Ухта» Республики Коми </w:t>
      </w:r>
      <w:r w:rsidR="00492566" w:rsidRPr="00184FA5">
        <w:rPr>
          <w:bCs/>
        </w:rPr>
        <w:t>(далее – муниципальный служащий)</w:t>
      </w:r>
      <w:r w:rsidR="00492566" w:rsidRPr="00E31F0C">
        <w:rPr>
          <w:bCs/>
        </w:rPr>
        <w:t xml:space="preserve"> </w:t>
      </w:r>
      <w:r>
        <w:t>сведений о размещении информации в информационно</w:t>
      </w:r>
      <w:r w:rsidR="009008F2">
        <w:t>-</w:t>
      </w:r>
      <w:r>
        <w:t>телекоммуникационной сети Интернет.</w:t>
      </w:r>
    </w:p>
    <w:p w:rsidR="005D62C9" w:rsidRDefault="005D62C9" w:rsidP="005D62C9">
      <w:pPr>
        <w:pStyle w:val="1"/>
        <w:shd w:val="clear" w:color="auto" w:fill="auto"/>
        <w:tabs>
          <w:tab w:val="left" w:pos="1114"/>
        </w:tabs>
        <w:ind w:left="560" w:firstLine="0"/>
        <w:jc w:val="both"/>
      </w:pPr>
    </w:p>
    <w:p w:rsidR="003212F6" w:rsidRPr="00492566" w:rsidRDefault="00492566" w:rsidP="00492566">
      <w:pPr>
        <w:pStyle w:val="1"/>
        <w:numPr>
          <w:ilvl w:val="0"/>
          <w:numId w:val="5"/>
        </w:numPr>
        <w:shd w:val="clear" w:color="auto" w:fill="auto"/>
        <w:spacing w:after="0"/>
        <w:jc w:val="center"/>
        <w:rPr>
          <w:b/>
          <w:bCs/>
        </w:rPr>
      </w:pPr>
      <w:r>
        <w:rPr>
          <w:b/>
          <w:bCs/>
        </w:rPr>
        <w:t>О</w:t>
      </w:r>
      <w:r w:rsidRPr="00492566">
        <w:rPr>
          <w:b/>
          <w:bCs/>
        </w:rPr>
        <w:t>рганизация представления сведений</w:t>
      </w:r>
      <w:r>
        <w:rPr>
          <w:b/>
          <w:bCs/>
        </w:rPr>
        <w:t xml:space="preserve"> </w:t>
      </w:r>
      <w:r w:rsidRPr="00492566">
        <w:rPr>
          <w:b/>
          <w:bCs/>
        </w:rPr>
        <w:t>о размещении информации</w:t>
      </w:r>
    </w:p>
    <w:p w:rsidR="00FE3AE7" w:rsidRPr="00492566" w:rsidRDefault="00492566" w:rsidP="00492566">
      <w:pPr>
        <w:pStyle w:val="1"/>
        <w:shd w:val="clear" w:color="auto" w:fill="auto"/>
        <w:spacing w:after="0"/>
        <w:ind w:left="720" w:firstLine="0"/>
        <w:jc w:val="center"/>
        <w:rPr>
          <w:b/>
          <w:bCs/>
        </w:rPr>
      </w:pPr>
      <w:r w:rsidRPr="00492566">
        <w:rPr>
          <w:b/>
          <w:bCs/>
        </w:rPr>
        <w:t>в информационно-телекоммуникационной сети интернет</w:t>
      </w:r>
    </w:p>
    <w:p w:rsidR="003212F6" w:rsidRPr="009008F2" w:rsidRDefault="003212F6" w:rsidP="003212F6">
      <w:pPr>
        <w:pStyle w:val="1"/>
        <w:shd w:val="clear" w:color="auto" w:fill="auto"/>
        <w:spacing w:after="0"/>
        <w:ind w:left="720" w:firstLine="0"/>
      </w:pPr>
    </w:p>
    <w:p w:rsidR="00FE3AE7" w:rsidRDefault="00024AFD" w:rsidP="009008F2">
      <w:pPr>
        <w:pStyle w:val="1"/>
        <w:numPr>
          <w:ilvl w:val="0"/>
          <w:numId w:val="2"/>
        </w:numPr>
        <w:shd w:val="clear" w:color="auto" w:fill="auto"/>
        <w:tabs>
          <w:tab w:val="left" w:pos="1114"/>
        </w:tabs>
        <w:ind w:firstLine="560"/>
        <w:jc w:val="both"/>
      </w:pPr>
      <w:r>
        <w:t>Сведения об адресах сайтов и (или) страниц сайтов в информационно</w:t>
      </w:r>
      <w:r>
        <w:softHyphen/>
        <w:t xml:space="preserve">телекоммуникационной сети </w:t>
      </w:r>
      <w:r w:rsidR="00492566">
        <w:t>«</w:t>
      </w:r>
      <w:r>
        <w:t>Интернет</w:t>
      </w:r>
      <w:r w:rsidR="00492566">
        <w:t>»</w:t>
      </w:r>
      <w:r>
        <w:t xml:space="preserve">, на которых гражданин, претендующий </w:t>
      </w:r>
      <w:r w:rsidR="003212F6">
        <w:t xml:space="preserve">                     </w:t>
      </w:r>
      <w:r>
        <w:t xml:space="preserve">на замещение должности муниципальной службы в </w:t>
      </w:r>
      <w:r w:rsidR="009008F2">
        <w:t>Контрольно-счетной палате</w:t>
      </w:r>
      <w:r>
        <w:t xml:space="preserve">, муниципальный служащий </w:t>
      </w:r>
      <w:r w:rsidR="009008F2">
        <w:t>Контрольно-счетной палаты</w:t>
      </w:r>
      <w:r>
        <w:t xml:space="preserve">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FE3AE7" w:rsidRDefault="00024AFD">
      <w:pPr>
        <w:pStyle w:val="1"/>
        <w:numPr>
          <w:ilvl w:val="0"/>
          <w:numId w:val="3"/>
        </w:numPr>
        <w:shd w:val="clear" w:color="auto" w:fill="auto"/>
        <w:tabs>
          <w:tab w:val="left" w:pos="870"/>
        </w:tabs>
        <w:spacing w:after="0"/>
        <w:ind w:firstLine="560"/>
        <w:jc w:val="both"/>
      </w:pPr>
      <w:r>
        <w:t>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</w:t>
      </w:r>
      <w:r w:rsidR="003212F6">
        <w:t xml:space="preserve">           </w:t>
      </w:r>
      <w:r>
        <w:t>на муниципальную службу;</w:t>
      </w:r>
    </w:p>
    <w:p w:rsidR="00FE3AE7" w:rsidRDefault="00024AFD">
      <w:pPr>
        <w:pStyle w:val="1"/>
        <w:numPr>
          <w:ilvl w:val="0"/>
          <w:numId w:val="3"/>
        </w:numPr>
        <w:shd w:val="clear" w:color="auto" w:fill="auto"/>
        <w:tabs>
          <w:tab w:val="left" w:pos="865"/>
        </w:tabs>
        <w:spacing w:after="0"/>
        <w:ind w:firstLine="560"/>
        <w:jc w:val="both"/>
      </w:pPr>
      <w:r>
        <w:t>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FE3AE7" w:rsidRDefault="00024AFD">
      <w:pPr>
        <w:pStyle w:val="1"/>
        <w:numPr>
          <w:ilvl w:val="1"/>
          <w:numId w:val="3"/>
        </w:numPr>
        <w:shd w:val="clear" w:color="auto" w:fill="auto"/>
        <w:tabs>
          <w:tab w:val="left" w:pos="1009"/>
        </w:tabs>
        <w:spacing w:after="0"/>
        <w:ind w:firstLine="560"/>
        <w:jc w:val="both"/>
      </w:pPr>
      <w:r>
        <w:t xml:space="preserve">Сведения, указанные в пункте 2.1. настоящего Порядка, представляются </w:t>
      </w:r>
      <w:r w:rsidR="00870828">
        <w:t xml:space="preserve">                    </w:t>
      </w:r>
      <w:r>
        <w:t xml:space="preserve">в </w:t>
      </w:r>
      <w:r w:rsidR="009008F2">
        <w:t>Контрольно-счетную палату:</w:t>
      </w:r>
    </w:p>
    <w:p w:rsidR="00FE3AE7" w:rsidRDefault="00024AFD">
      <w:pPr>
        <w:pStyle w:val="1"/>
        <w:numPr>
          <w:ilvl w:val="0"/>
          <w:numId w:val="4"/>
        </w:numPr>
        <w:shd w:val="clear" w:color="auto" w:fill="auto"/>
        <w:tabs>
          <w:tab w:val="left" w:pos="794"/>
        </w:tabs>
        <w:spacing w:after="0"/>
        <w:ind w:firstLine="560"/>
        <w:jc w:val="both"/>
      </w:pPr>
      <w:r>
        <w:t xml:space="preserve">гражданами, претендующими на замещение должности муниципальной службы, при поступлении на муниципальную службу, а муниципальными служащими </w:t>
      </w:r>
      <w:r w:rsidR="009008F2">
        <w:t>Контрольно-счетной палаты</w:t>
      </w:r>
      <w:r>
        <w:t xml:space="preserve"> - </w:t>
      </w:r>
      <w:r w:rsidRPr="001C2654">
        <w:rPr>
          <w:b/>
          <w:bCs/>
        </w:rPr>
        <w:t>не позднее 1 апреля года, следующего за отчетным</w:t>
      </w:r>
      <w:r w:rsidR="003212F6">
        <w:rPr>
          <w:bCs/>
        </w:rPr>
        <w:t>;</w:t>
      </w:r>
    </w:p>
    <w:p w:rsidR="00FE3AE7" w:rsidRDefault="00024AFD">
      <w:pPr>
        <w:pStyle w:val="1"/>
        <w:numPr>
          <w:ilvl w:val="0"/>
          <w:numId w:val="4"/>
        </w:numPr>
        <w:shd w:val="clear" w:color="auto" w:fill="auto"/>
        <w:tabs>
          <w:tab w:val="left" w:pos="794"/>
        </w:tabs>
        <w:spacing w:after="0"/>
        <w:ind w:firstLine="560"/>
        <w:jc w:val="both"/>
      </w:pPr>
      <w:r>
        <w:t xml:space="preserve">по форме, утвержденной распоряжением Правительства Российской Федерации </w:t>
      </w:r>
      <w:r w:rsidR="003212F6">
        <w:t xml:space="preserve">     </w:t>
      </w:r>
      <w:r>
        <w:t>от 28.12.2016 № 2867-р, являющейся Приложением №</w:t>
      </w:r>
      <w:r w:rsidR="008524F2">
        <w:t xml:space="preserve"> </w:t>
      </w:r>
      <w:r>
        <w:t>1 к настоящему Порядку.</w:t>
      </w:r>
    </w:p>
    <w:p w:rsidR="008524F2" w:rsidRDefault="001C2654">
      <w:pPr>
        <w:pStyle w:val="1"/>
        <w:numPr>
          <w:ilvl w:val="1"/>
          <w:numId w:val="3"/>
        </w:numPr>
        <w:shd w:val="clear" w:color="auto" w:fill="auto"/>
        <w:tabs>
          <w:tab w:val="left" w:pos="1114"/>
        </w:tabs>
        <w:ind w:firstLine="560"/>
        <w:jc w:val="both"/>
      </w:pPr>
      <w:r w:rsidRPr="00BA5886">
        <w:t>По решению председателя Контрольно-счетной палаты муниципального округа «Ухта» ведущий эксперт Контрольно-счетной палаты осуществляет обработку общедоступной информации, размещенной претендентами на замещение должности муниципальной службы в Контрольно-счетной палате</w:t>
      </w:r>
      <w:r>
        <w:t xml:space="preserve"> муниципального округа «Ухта»</w:t>
      </w:r>
      <w:r w:rsidRPr="00BA5886">
        <w:t xml:space="preserve"> и муниципальными служащими Контрольно-счетной палаты в информационно</w:t>
      </w:r>
      <w:r>
        <w:t xml:space="preserve"> </w:t>
      </w:r>
      <w:r w:rsidRPr="00BA5886">
        <w:t>-телекоммуникационной сети «Интернет», а также проверку достоверности и полноты сведений, предусмотренных пунктом 2.1. настоящего Порядка</w:t>
      </w:r>
      <w:r w:rsidR="00024AFD">
        <w:t>.</w:t>
      </w:r>
    </w:p>
    <w:p w:rsidR="008524F2" w:rsidRDefault="008524F2" w:rsidP="008524F2">
      <w:pPr>
        <w:spacing w:after="240"/>
        <w:ind w:left="5954"/>
        <w:jc w:val="center"/>
      </w:pPr>
      <w:r>
        <w:br w:type="page"/>
      </w:r>
    </w:p>
    <w:p w:rsidR="008524F2" w:rsidRPr="008524F2" w:rsidRDefault="008524F2" w:rsidP="008524F2">
      <w:pPr>
        <w:spacing w:after="240"/>
        <w:ind w:left="5954"/>
        <w:jc w:val="center"/>
        <w:rPr>
          <w:rFonts w:ascii="Times New Roman" w:hAnsi="Times New Roman" w:cs="Times New Roman"/>
          <w:sz w:val="22"/>
          <w:szCs w:val="22"/>
        </w:rPr>
      </w:pPr>
      <w:r w:rsidRPr="008524F2">
        <w:rPr>
          <w:rFonts w:ascii="Times New Roman" w:hAnsi="Times New Roman" w:cs="Times New Roman"/>
          <w:sz w:val="22"/>
          <w:szCs w:val="22"/>
        </w:rPr>
        <w:lastRenderedPageBreak/>
        <w:t>Приложение №1</w:t>
      </w:r>
    </w:p>
    <w:p w:rsidR="008524F2" w:rsidRPr="008524F2" w:rsidRDefault="008524F2" w:rsidP="008524F2">
      <w:pPr>
        <w:spacing w:after="240"/>
        <w:ind w:left="5954"/>
        <w:jc w:val="center"/>
        <w:rPr>
          <w:rFonts w:ascii="Times New Roman" w:hAnsi="Times New Roman" w:cs="Times New Roman"/>
        </w:rPr>
      </w:pPr>
      <w:r w:rsidRPr="008524F2">
        <w:rPr>
          <w:rFonts w:ascii="Times New Roman" w:hAnsi="Times New Roman" w:cs="Times New Roman"/>
        </w:rPr>
        <w:t>УТВЕРЖДЕНА</w:t>
      </w:r>
      <w:r w:rsidRPr="008524F2">
        <w:rPr>
          <w:rFonts w:ascii="Times New Roman" w:hAnsi="Times New Roman" w:cs="Times New Roman"/>
        </w:rPr>
        <w:br/>
        <w:t>распоряжением</w:t>
      </w:r>
      <w:r>
        <w:rPr>
          <w:rFonts w:ascii="Times New Roman" w:hAnsi="Times New Roman" w:cs="Times New Roman"/>
        </w:rPr>
        <w:t xml:space="preserve"> П</w:t>
      </w:r>
      <w:r w:rsidRPr="008524F2">
        <w:rPr>
          <w:rFonts w:ascii="Times New Roman" w:hAnsi="Times New Roman" w:cs="Times New Roman"/>
        </w:rPr>
        <w:t>равительства Российской Федерации</w:t>
      </w:r>
      <w:r w:rsidRPr="008524F2">
        <w:rPr>
          <w:rFonts w:ascii="Times New Roman" w:hAnsi="Times New Roman" w:cs="Times New Roman"/>
        </w:rPr>
        <w:br/>
        <w:t>от 28 декабря 2016 г. № 2867-р</w:t>
      </w:r>
    </w:p>
    <w:p w:rsidR="008524F2" w:rsidRPr="008524F2" w:rsidRDefault="008524F2" w:rsidP="008524F2">
      <w:pPr>
        <w:spacing w:after="60"/>
        <w:jc w:val="center"/>
        <w:rPr>
          <w:rFonts w:ascii="Times New Roman" w:hAnsi="Times New Roman" w:cs="Times New Roman"/>
          <w:b/>
          <w:bCs/>
          <w:spacing w:val="50"/>
          <w:sz w:val="26"/>
          <w:szCs w:val="26"/>
        </w:rPr>
      </w:pPr>
      <w:r w:rsidRPr="008524F2">
        <w:rPr>
          <w:rFonts w:ascii="Times New Roman" w:hAnsi="Times New Roman" w:cs="Times New Roman"/>
          <w:b/>
          <w:bCs/>
          <w:spacing w:val="50"/>
          <w:sz w:val="26"/>
          <w:szCs w:val="26"/>
        </w:rPr>
        <w:t>ФОРМА</w:t>
      </w:r>
    </w:p>
    <w:p w:rsidR="008524F2" w:rsidRPr="008524F2" w:rsidRDefault="008524F2" w:rsidP="008524F2">
      <w:pPr>
        <w:spacing w:after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524F2">
        <w:rPr>
          <w:rFonts w:ascii="Times New Roman" w:hAnsi="Times New Roman" w:cs="Times New Roman"/>
          <w:b/>
          <w:bCs/>
          <w:sz w:val="26"/>
          <w:szCs w:val="26"/>
        </w:rPr>
        <w:t>представления сведений об адресах сайтов и (или) страниц сайтов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в информационно-телекоммуникационной сети «Интернет»,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на которых государственным гражданским служащим или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претендующим на замещение должности государственной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гражданской службы Российской Федерации или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 w:rsidRPr="008524F2">
        <w:rPr>
          <w:rFonts w:ascii="Times New Roman" w:hAnsi="Times New Roman" w:cs="Times New Roman"/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8524F2" w:rsidRPr="008524F2" w:rsidRDefault="008524F2" w:rsidP="008524F2">
      <w:pPr>
        <w:rPr>
          <w:rFonts w:ascii="Times New Roman" w:hAnsi="Times New Roman" w:cs="Times New Roman"/>
        </w:rPr>
      </w:pPr>
      <w:r w:rsidRPr="008524F2">
        <w:rPr>
          <w:rFonts w:ascii="Times New Roman" w:hAnsi="Times New Roman" w:cs="Times New Roman"/>
        </w:rPr>
        <w:t xml:space="preserve">Я,  </w:t>
      </w:r>
    </w:p>
    <w:p w:rsidR="008524F2" w:rsidRPr="008524F2" w:rsidRDefault="008524F2" w:rsidP="008524F2">
      <w:pPr>
        <w:pBdr>
          <w:top w:val="single" w:sz="4" w:space="1" w:color="auto"/>
        </w:pBdr>
        <w:ind w:left="350"/>
        <w:jc w:val="center"/>
        <w:rPr>
          <w:rFonts w:ascii="Times New Roman" w:hAnsi="Times New Roman" w:cs="Times New Roman"/>
          <w:sz w:val="18"/>
          <w:szCs w:val="18"/>
        </w:rPr>
      </w:pPr>
      <w:r w:rsidRPr="008524F2">
        <w:rPr>
          <w:rFonts w:ascii="Times New Roman" w:hAnsi="Times New Roman" w:cs="Times New Roman"/>
          <w:sz w:val="18"/>
          <w:szCs w:val="18"/>
        </w:rPr>
        <w:t>(фамилия, имя, отчество, дата рождения,</w:t>
      </w:r>
    </w:p>
    <w:p w:rsidR="008524F2" w:rsidRPr="008524F2" w:rsidRDefault="008524F2" w:rsidP="008524F2">
      <w:pPr>
        <w:rPr>
          <w:rFonts w:ascii="Times New Roman" w:hAnsi="Times New Roman" w:cs="Times New Roman"/>
        </w:rPr>
      </w:pPr>
    </w:p>
    <w:p w:rsidR="008524F2" w:rsidRPr="008524F2" w:rsidRDefault="008524F2" w:rsidP="008524F2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8524F2">
        <w:rPr>
          <w:rFonts w:ascii="Times New Roman" w:hAnsi="Times New Roman" w:cs="Times New Roman"/>
          <w:sz w:val="18"/>
          <w:szCs w:val="18"/>
        </w:rPr>
        <w:t>серия и номер паспорта, дата выдачи и орган, выдавший паспорт,</w:t>
      </w:r>
    </w:p>
    <w:p w:rsidR="008524F2" w:rsidRPr="008524F2" w:rsidRDefault="008524F2" w:rsidP="008524F2">
      <w:pPr>
        <w:tabs>
          <w:tab w:val="right" w:pos="9923"/>
        </w:tabs>
        <w:rPr>
          <w:rFonts w:ascii="Times New Roman" w:hAnsi="Times New Roman" w:cs="Times New Roman"/>
        </w:rPr>
      </w:pPr>
      <w:r w:rsidRPr="008524F2">
        <w:rPr>
          <w:rFonts w:ascii="Times New Roman" w:hAnsi="Times New Roman" w:cs="Times New Roman"/>
        </w:rPr>
        <w:tab/>
        <w:t>,</w:t>
      </w:r>
    </w:p>
    <w:p w:rsidR="008524F2" w:rsidRPr="008524F2" w:rsidRDefault="008524F2" w:rsidP="008524F2">
      <w:pPr>
        <w:pBdr>
          <w:top w:val="single" w:sz="4" w:space="1" w:color="auto"/>
        </w:pBdr>
        <w:spacing w:after="240"/>
        <w:ind w:right="113"/>
        <w:jc w:val="center"/>
        <w:rPr>
          <w:rFonts w:ascii="Times New Roman" w:hAnsi="Times New Roman" w:cs="Times New Roman"/>
          <w:sz w:val="18"/>
          <w:szCs w:val="18"/>
        </w:rPr>
      </w:pPr>
      <w:r w:rsidRPr="008524F2">
        <w:rPr>
          <w:rFonts w:ascii="Times New Roman" w:hAnsi="Times New Roman" w:cs="Times New Roman"/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Pr="008524F2">
        <w:rPr>
          <w:rFonts w:ascii="Times New Roman" w:hAnsi="Times New Roman" w:cs="Times New Roman"/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0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25"/>
        <w:gridCol w:w="2126"/>
        <w:gridCol w:w="425"/>
        <w:gridCol w:w="340"/>
      </w:tblGrid>
      <w:tr w:rsidR="008524F2" w:rsidRPr="008524F2" w:rsidTr="00457E8E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jc w:val="right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jc w:val="right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г. по 31 декабря</w:t>
            </w:r>
            <w:r w:rsidRPr="008524F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8524F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г.</w:t>
            </w:r>
          </w:p>
        </w:tc>
      </w:tr>
    </w:tbl>
    <w:p w:rsidR="008524F2" w:rsidRPr="008524F2" w:rsidRDefault="008524F2" w:rsidP="008524F2">
      <w:pPr>
        <w:spacing w:after="240"/>
        <w:jc w:val="both"/>
        <w:rPr>
          <w:rFonts w:ascii="Times New Roman" w:hAnsi="Times New Roman" w:cs="Times New Roman"/>
        </w:rPr>
      </w:pPr>
      <w:r w:rsidRPr="008524F2">
        <w:rPr>
          <w:rFonts w:ascii="Times New Roman" w:hAnsi="Times New Roman" w:cs="Times New Roman"/>
        </w:rPr>
        <w:t>в информационно-телекоммуникационной сети «Интернет» общедоступной информации </w:t>
      </w:r>
      <w:r w:rsidRPr="008524F2">
        <w:rPr>
          <w:rStyle w:val="a6"/>
          <w:rFonts w:ascii="Times New Roman" w:hAnsi="Times New Roman"/>
        </w:rPr>
        <w:endnoteReference w:customMarkFollows="1" w:id="2"/>
        <w:t>1</w:t>
      </w:r>
      <w:r w:rsidRPr="008524F2">
        <w:rPr>
          <w:rFonts w:ascii="Times New Roman" w:hAnsi="Times New Roman" w:cs="Times New Roman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8524F2" w:rsidRPr="008524F2" w:rsidTr="00457E8E">
        <w:tc>
          <w:tcPr>
            <w:tcW w:w="624" w:type="dxa"/>
            <w:vAlign w:val="center"/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356" w:type="dxa"/>
            <w:vAlign w:val="center"/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Адрес сайта </w:t>
            </w:r>
            <w:r w:rsidRPr="008524F2">
              <w:rPr>
                <w:rStyle w:val="a6"/>
                <w:rFonts w:ascii="Times New Roman" w:hAnsi="Times New Roman"/>
              </w:rPr>
              <w:endnoteReference w:customMarkFollows="1" w:id="3"/>
              <w:t>2</w:t>
            </w:r>
            <w:r w:rsidRPr="008524F2">
              <w:rPr>
                <w:rFonts w:ascii="Times New Roman" w:hAnsi="Times New Roman" w:cs="Times New Roman"/>
              </w:rPr>
              <w:t xml:space="preserve"> и (или) страницы сайта </w:t>
            </w:r>
            <w:r w:rsidRPr="008524F2">
              <w:rPr>
                <w:rStyle w:val="a6"/>
                <w:rFonts w:ascii="Times New Roman" w:hAnsi="Times New Roman"/>
              </w:rPr>
              <w:endnoteReference w:customMarkFollows="1" w:id="4"/>
              <w:t>3</w:t>
            </w:r>
            <w:r w:rsidRPr="008524F2">
              <w:rPr>
                <w:rFonts w:ascii="Times New Roman" w:hAnsi="Times New Roman" w:cs="Times New Roman"/>
              </w:rPr>
              <w:br/>
              <w:t>в информационно-телекоммуникационной сети «Интернет»</w:t>
            </w:r>
          </w:p>
        </w:tc>
      </w:tr>
      <w:tr w:rsidR="008524F2" w:rsidRPr="008524F2" w:rsidTr="00457E8E">
        <w:tc>
          <w:tcPr>
            <w:tcW w:w="624" w:type="dxa"/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356" w:type="dxa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</w:tr>
      <w:tr w:rsidR="008524F2" w:rsidRPr="008524F2" w:rsidTr="00457E8E">
        <w:tc>
          <w:tcPr>
            <w:tcW w:w="624" w:type="dxa"/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356" w:type="dxa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</w:tr>
      <w:tr w:rsidR="008524F2" w:rsidRPr="008524F2" w:rsidTr="00457E8E">
        <w:tc>
          <w:tcPr>
            <w:tcW w:w="624" w:type="dxa"/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356" w:type="dxa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</w:tr>
    </w:tbl>
    <w:p w:rsidR="008524F2" w:rsidRPr="008524F2" w:rsidRDefault="008524F2" w:rsidP="008524F2">
      <w:pPr>
        <w:spacing w:before="240" w:after="120"/>
        <w:rPr>
          <w:rFonts w:ascii="Times New Roman" w:hAnsi="Times New Roman" w:cs="Times New Roman"/>
        </w:rPr>
      </w:pPr>
      <w:r w:rsidRPr="008524F2">
        <w:rPr>
          <w:rFonts w:ascii="Times New Roman" w:hAnsi="Times New Roman" w:cs="Times New Roman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8524F2" w:rsidRPr="008524F2" w:rsidTr="00457E8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jc w:val="right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jc w:val="right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</w:rPr>
            </w:pPr>
            <w:r w:rsidRPr="008524F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24F2" w:rsidRPr="008524F2" w:rsidTr="00457E8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8524F2" w:rsidRPr="008524F2" w:rsidRDefault="008524F2" w:rsidP="00457E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4F2">
              <w:rPr>
                <w:rFonts w:ascii="Times New Roman" w:hAnsi="Times New Roman" w:cs="Times New Roman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8524F2" w:rsidRPr="008524F2" w:rsidRDefault="008524F2" w:rsidP="008524F2">
      <w:pPr>
        <w:spacing w:before="240"/>
        <w:rPr>
          <w:rFonts w:ascii="Times New Roman" w:hAnsi="Times New Roman" w:cs="Times New Roman"/>
        </w:rPr>
      </w:pPr>
    </w:p>
    <w:p w:rsidR="008524F2" w:rsidRPr="008524F2" w:rsidRDefault="008524F2" w:rsidP="008524F2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8524F2">
        <w:rPr>
          <w:rFonts w:ascii="Times New Roman" w:hAnsi="Times New Roman" w:cs="Times New Roman"/>
          <w:sz w:val="18"/>
          <w:szCs w:val="18"/>
        </w:rPr>
        <w:t>(Ф.И.О. и подпись лица, принявшего сведения)</w:t>
      </w:r>
    </w:p>
    <w:p w:rsidR="008524F2" w:rsidRPr="008524F2" w:rsidRDefault="008524F2" w:rsidP="008524F2">
      <w:pPr>
        <w:rPr>
          <w:rFonts w:ascii="Times New Roman" w:hAnsi="Times New Roman" w:cs="Times New Roman"/>
        </w:rPr>
      </w:pPr>
    </w:p>
    <w:sectPr w:rsidR="008524F2" w:rsidRPr="008524F2" w:rsidSect="00870828">
      <w:pgSz w:w="11900" w:h="16840"/>
      <w:pgMar w:top="851" w:right="851" w:bottom="567" w:left="1588" w:header="782" w:footer="782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CE9" w:rsidRDefault="00184CE9" w:rsidP="00FE3AE7">
      <w:r>
        <w:separator/>
      </w:r>
    </w:p>
  </w:endnote>
  <w:endnote w:type="continuationSeparator" w:id="1">
    <w:p w:rsidR="00184CE9" w:rsidRDefault="00184CE9" w:rsidP="00FE3AE7">
      <w:r>
        <w:continuationSeparator/>
      </w:r>
    </w:p>
  </w:endnote>
  <w:endnote w:id="2">
    <w:p w:rsidR="008524F2" w:rsidRDefault="008524F2" w:rsidP="008524F2">
      <w:pPr>
        <w:pStyle w:val="a4"/>
        <w:ind w:firstLine="567"/>
        <w:jc w:val="both"/>
      </w:pPr>
      <w:r>
        <w:rPr>
          <w:rStyle w:val="a6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«Об информации, информационных технологиях и о защите информации» к общедоступной информации относятся общеизвестные сведения и иная информация, доступ к которой не ограничен.</w:t>
      </w:r>
    </w:p>
  </w:endnote>
  <w:endnote w:id="3">
    <w:p w:rsidR="008524F2" w:rsidRDefault="008524F2" w:rsidP="008524F2">
      <w:pPr>
        <w:pStyle w:val="a4"/>
        <w:ind w:firstLine="567"/>
        <w:jc w:val="both"/>
      </w:pPr>
      <w:r>
        <w:rPr>
          <w:rStyle w:val="a6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«Об информации, информационных технологиях и о защите информации» сайт в информационно-телекоммуникационной сети «Интернет»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«Интернет» по доменным именам и (или) по сетевым адресам, позволяющим идентифицировать сайты в информационно-телекоммуникационной сети «Интернет».</w:t>
      </w:r>
    </w:p>
  </w:endnote>
  <w:endnote w:id="4">
    <w:p w:rsidR="008524F2" w:rsidRDefault="008524F2" w:rsidP="008524F2">
      <w:pPr>
        <w:pStyle w:val="a4"/>
        <w:ind w:firstLine="567"/>
        <w:jc w:val="both"/>
      </w:pPr>
      <w:r>
        <w:rPr>
          <w:rStyle w:val="a6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«Об информации, информационных технологиях и о защите информации» страница сайта в информационно-телекоммуникационной сети «Интернет» – часть сайта в информационно-телекоммуникационной сети «Интернет»,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«Интернет».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CE9" w:rsidRDefault="00184CE9"/>
  </w:footnote>
  <w:footnote w:type="continuationSeparator" w:id="1">
    <w:p w:rsidR="00184CE9" w:rsidRDefault="00184CE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42"/>
    <w:multiLevelType w:val="multilevel"/>
    <w:tmpl w:val="FC6C63B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801D5B"/>
    <w:multiLevelType w:val="multilevel"/>
    <w:tmpl w:val="C030A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787C1F"/>
    <w:multiLevelType w:val="multilevel"/>
    <w:tmpl w:val="019298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E8782A"/>
    <w:multiLevelType w:val="multilevel"/>
    <w:tmpl w:val="67D03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302D75"/>
    <w:multiLevelType w:val="hybridMultilevel"/>
    <w:tmpl w:val="ABCAF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E3AE7"/>
    <w:rsid w:val="00024AFD"/>
    <w:rsid w:val="00184CE9"/>
    <w:rsid w:val="001C2654"/>
    <w:rsid w:val="003212F6"/>
    <w:rsid w:val="0036157C"/>
    <w:rsid w:val="00492566"/>
    <w:rsid w:val="005D62C9"/>
    <w:rsid w:val="008524F2"/>
    <w:rsid w:val="00870828"/>
    <w:rsid w:val="009008F2"/>
    <w:rsid w:val="00DC2313"/>
    <w:rsid w:val="00F64B5B"/>
    <w:rsid w:val="00FD3F07"/>
    <w:rsid w:val="00FE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3A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E3A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FE3AE7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</w:rPr>
  </w:style>
  <w:style w:type="paragraph" w:styleId="a4">
    <w:name w:val="endnote text"/>
    <w:basedOn w:val="a"/>
    <w:link w:val="a5"/>
    <w:uiPriority w:val="99"/>
    <w:rsid w:val="008524F2"/>
    <w:pPr>
      <w:widowControl/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5">
    <w:name w:val="Текст концевой сноски Знак"/>
    <w:basedOn w:val="a0"/>
    <w:link w:val="a4"/>
    <w:uiPriority w:val="99"/>
    <w:rsid w:val="008524F2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6">
    <w:name w:val="endnote reference"/>
    <w:basedOn w:val="a0"/>
    <w:uiPriority w:val="99"/>
    <w:rsid w:val="008524F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cp:lastPrinted>2024-09-09T11:31:00Z</cp:lastPrinted>
  <dcterms:created xsi:type="dcterms:W3CDTF">2024-09-09T10:01:00Z</dcterms:created>
  <dcterms:modified xsi:type="dcterms:W3CDTF">2024-11-29T06:41:00Z</dcterms:modified>
</cp:coreProperties>
</file>